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CONVOCATORIA</w:t>
      </w:r>
    </w:p>
    <w:p>
      <w:pPr>
        <w:jc w:val="center"/>
      </w:pPr>
      <w:r>
        <w:rPr>
          <w:b/>
          <w:color w:val="0D455F"/>
          <w:sz w:val="40"/>
        </w:rPr>
        <w:t>HACKATON 2026</w:t>
      </w:r>
    </w:p>
    <w:p>
      <w:pPr>
        <w:jc w:val="center"/>
      </w:pPr>
      <w:r>
        <w:rPr>
          <w:b/>
        </w:rPr>
        <w:t>Sistema Inteligente para la Cloración y Monitoreo de la Calidad del Agua</w:t>
      </w:r>
    </w:p>
    <w:p>
      <w:pPr>
        <w:jc w:val="both"/>
      </w:pPr>
      <w:r>
        <w:rPr>
          <w:b w:val="0"/>
        </w:rPr>
        <w:t>La Secretaría de Economía y Turismo del Gobierno de la Ciudad de Puebla, en colaboración con Agua de Puebla y el Instituto Tecnológico de Puebla, con el propósito de impulsar el talento universitario, promover la innovación tecnológica y fomentar el desarrollo de soluciones inteligentes que contribuyan al uso responsable del agua y al mejoramiento de los procesos de monitoreo y control de su calidad,</w:t>
      </w:r>
    </w:p>
    <w:p>
      <w:pPr>
        <w:jc w:val="center"/>
      </w:pPr>
      <w:r>
        <w:rPr>
          <w:b/>
        </w:rPr>
        <w:t>CONVOCAN</w:t>
      </w:r>
    </w:p>
    <w:p>
      <w:pPr>
        <w:jc w:val="both"/>
      </w:pPr>
      <w:r>
        <w:rPr>
          <w:b w:val="0"/>
        </w:rPr>
        <w:t>A estudiantes de instituciones de educación superior, públicas y privadas, a participar en el “Hackaton 2026: Sistema Inteligente para la Cloración y Monitoreo de la Calidad del Agua”, que se llevará a cabo el 19 de noviembre de 2026, en las instalaciones del Instituto Tecnológico de Puebla, de conformidad con las siguientes:</w:t>
      </w:r>
    </w:p>
    <w:p>
      <w:pPr>
        <w:jc w:val="center"/>
      </w:pPr>
      <w:r>
        <w:rPr>
          <w:b/>
        </w:rPr>
        <w:t>BASES</w:t>
      </w:r>
    </w:p>
    <w:p>
      <w:pPr>
        <w:pStyle w:val="Heading2"/>
      </w:pPr>
      <w:r>
        <w:t>PRIMERA. Objetivo</w:t>
      </w:r>
    </w:p>
    <w:p>
      <w:pPr>
        <w:jc w:val="both"/>
      </w:pPr>
      <w:r>
        <w:rPr>
          <w:b w:val="0"/>
        </w:rPr>
        <w:t>Promover la creatividad, el trabajo colaborativo, la innovación y la aplicación de conocimientos científicos y tecnológicos mediante el desarrollo de una propuesta de solución inteligente para la cloración y el monitoreo de la calidad del agua.</w:t>
      </w:r>
    </w:p>
    <w:p>
      <w:pPr>
        <w:jc w:val="both"/>
      </w:pPr>
      <w:r>
        <w:rPr>
          <w:b w:val="0"/>
        </w:rPr>
        <w:t>El reto estará orientado al aprovechamiento de tecnologías de instrumentación, automatización, monitoreo y análisis de información, con la finalidad de generar propuestas que contribuyan a mejorar la eficiencia, confiabilidad y supervisión de los procesos relacionados con la calidad del agua.</w:t>
      </w:r>
    </w:p>
    <w:p>
      <w:pPr>
        <w:pStyle w:val="Heading2"/>
      </w:pPr>
      <w:r>
        <w:t>SEGUNDA. Participantes</w:t>
      </w:r>
    </w:p>
    <w:p>
      <w:pPr>
        <w:jc w:val="both"/>
      </w:pPr>
      <w:r>
        <w:rPr>
          <w:b w:val="0"/>
        </w:rPr>
        <w:t>Podrán participar estudiantes inscritos en instituciones de educación superior públicas o privadas, interesados en aplicar sus conocimientos y habilidades en la resolución de retos tecnológicos.</w:t>
      </w:r>
    </w:p>
    <w:p>
      <w:pPr>
        <w:jc w:val="both"/>
      </w:pPr>
      <w:r>
        <w:rPr>
          <w:b w:val="0"/>
        </w:rPr>
        <w:t>La participación se realizará mediante equipos integrados por un máximo de cuatro estudiantes.</w:t>
      </w:r>
    </w:p>
    <w:p>
      <w:pPr>
        <w:jc w:val="both"/>
      </w:pPr>
      <w:r>
        <w:rPr>
          <w:b w:val="0"/>
        </w:rPr>
        <w:t>Se promoverá la conformación de equipos multidisciplinarios que integren conocimientos de ingeniería, electrónica, programación, automatización, tecnologías de la información y otras disciplinas afines.</w:t>
      </w:r>
    </w:p>
    <w:p>
      <w:pPr>
        <w:pStyle w:val="Heading2"/>
      </w:pPr>
      <w:r>
        <w:t>TERCERA. Asesor tecnológico</w:t>
      </w:r>
    </w:p>
    <w:p>
      <w:pPr>
        <w:jc w:val="both"/>
      </w:pPr>
      <w:r>
        <w:rPr>
          <w:b w:val="0"/>
        </w:rPr>
        <w:t>Cada equipo participante deberá contar con un asesor tecnológico, quien brindará orientación, acompañamiento y apoyo técnico a los estudiantes durante todo el proceso de participación en el Hackaton, incluyendo la preparación, capacitación y desarrollo del reto.</w:t>
      </w:r>
    </w:p>
    <w:p>
      <w:pPr>
        <w:jc w:val="both"/>
      </w:pPr>
      <w:r>
        <w:rPr>
          <w:b w:val="0"/>
        </w:rPr>
        <w:t>El asesor tecnológico deberá ser un profesionista con conocimientos y experiencia relacionados con las áreas tecnológicas involucradas en el desafío y podrá pertenecer al sector académico o empresarial.</w:t>
      </w:r>
    </w:p>
    <w:p>
      <w:pPr>
        <w:jc w:val="both"/>
      </w:pPr>
      <w:r>
        <w:rPr>
          <w:b w:val="0"/>
        </w:rPr>
        <w:t>Un mismo asesor tecnológico podrá asesorar y acompañar a más de un equipo participante, siempre que garantice una atención adecuada a cada uno de ellos y respete los principios de equidad y colaboración establecidos para el evento.</w:t>
      </w:r>
    </w:p>
    <w:p>
      <w:pPr>
        <w:jc w:val="both"/>
      </w:pPr>
      <w:r>
        <w:rPr>
          <w:b w:val="0"/>
        </w:rPr>
        <w:t>Su función será orientar y apoyar a los integrantes de los equipos en la comprensión del reto, el aprovechamiento de las herramientas tecnológicas y la búsqueda de soluciones, promoviendo en todo momento el aprendizaje, la creatividad y el trabajo colaborativo.</w:t>
      </w:r>
    </w:p>
    <w:p>
      <w:pPr>
        <w:jc w:val="both"/>
      </w:pPr>
      <w:r>
        <w:rPr>
          <w:b w:val="0"/>
        </w:rPr>
        <w:t>El asesor tecnológico no será considerado integrante de los equipos para efectos del límite máximo de cuatro estudiantes.</w:t>
      </w:r>
    </w:p>
    <w:p>
      <w:pPr>
        <w:jc w:val="both"/>
      </w:pPr>
      <w:r>
        <w:rPr>
          <w:b w:val="0"/>
        </w:rPr>
        <w:t>La responsabilidad del desarrollo de la solución tecnológica y de su presentación corresponderá exclusivamente a los estudiantes participantes.</w:t>
      </w:r>
    </w:p>
    <w:p>
      <w:pPr>
        <w:pStyle w:val="Heading2"/>
      </w:pPr>
      <w:r>
        <w:t>CUARTA. Cupo limitado</w:t>
      </w:r>
    </w:p>
    <w:p>
      <w:pPr>
        <w:jc w:val="both"/>
      </w:pPr>
      <w:r>
        <w:rPr>
          <w:b w:val="0"/>
        </w:rPr>
        <w:t>El Hackaton tendrá un cupo máximo de 15 equipos participantes.</w:t>
      </w:r>
    </w:p>
    <w:p>
      <w:pPr>
        <w:jc w:val="both"/>
      </w:pPr>
      <w:r>
        <w:rPr>
          <w:b w:val="0"/>
        </w:rPr>
        <w:t>Cada equipo aceptado recibirá, durante el desarrollo del evento, un kit tecnológico completo con los componentes necesarios para trabajar en la resolución del reto planteado.</w:t>
      </w:r>
    </w:p>
    <w:p>
      <w:pPr>
        <w:jc w:val="both"/>
      </w:pPr>
      <w:r>
        <w:rPr>
          <w:b w:val="0"/>
        </w:rPr>
        <w:t>La asignación de lugares estará sujeta a la disponibilidad del cupo establecido y al cumplimiento de los requisitos de inscripción.</w:t>
      </w:r>
    </w:p>
    <w:p>
      <w:pPr>
        <w:pStyle w:val="Heading2"/>
      </w:pPr>
      <w:r>
        <w:t>QUINTA. Capacitación tecnológica obligatoria</w:t>
      </w:r>
    </w:p>
    <w:p>
      <w:pPr>
        <w:jc w:val="both"/>
      </w:pPr>
      <w:r>
        <w:rPr>
          <w:b w:val="0"/>
        </w:rPr>
        <w:t>Como parte de las actividades preparatorias, los integrantes de los equipos participantes deberán asistir a una jornada de capacitación sobre la tecnología XIDE, que se llevará a cabo el 18 de noviembre de 2026.</w:t>
      </w:r>
    </w:p>
    <w:p>
      <w:pPr>
        <w:jc w:val="both"/>
      </w:pPr>
      <w:r>
        <w:rPr>
          <w:b w:val="0"/>
        </w:rPr>
        <w:t>La capacitación tendrá una duración de cinco horas y estará orientada a proporcionar los conocimientos técnicos necesarios para utilizar la tecnología y los componentes que serán empleados durante el Hackaton.</w:t>
      </w:r>
    </w:p>
    <w:p>
      <w:pPr>
        <w:jc w:val="both"/>
      </w:pPr>
      <w:r>
        <w:rPr>
          <w:b w:val="0"/>
        </w:rPr>
        <w:t>La asistencia a esta capacitación será requisito indispensable para participar en la jornada de resolución del reto.</w:t>
      </w:r>
    </w:p>
    <w:p>
      <w:pPr>
        <w:pStyle w:val="Heading2"/>
      </w:pPr>
      <w:r>
        <w:t>SEXTA. Desarrollo del Hackaton</w:t>
      </w:r>
    </w:p>
    <w:p>
      <w:pPr>
        <w:jc w:val="both"/>
      </w:pPr>
      <w:r>
        <w:rPr>
          <w:b w:val="0"/>
        </w:rPr>
        <w:t>El Hackaton se realizará el 19 de noviembre de 2026, mediante una sesión intensiva de trabajo con duración de seis horas.</w:t>
      </w:r>
    </w:p>
    <w:p>
      <w:pPr>
        <w:jc w:val="both"/>
      </w:pPr>
      <w:r>
        <w:rPr>
          <w:b w:val="0"/>
        </w:rPr>
        <w:t>Durante este periodo, los equipos participantes deberán desarrollar una propuesta tecnológica que atienda el reto relacionado con la cloración inteligente y el monitoreo de la calidad del agua, utilizando los recursos y componentes tecnológicos proporcionados.</w:t>
      </w:r>
    </w:p>
    <w:p>
      <w:pPr>
        <w:jc w:val="both"/>
      </w:pPr>
      <w:r>
        <w:rPr>
          <w:b w:val="0"/>
        </w:rPr>
        <w:t>Al concluir el tiempo establecido, cada equipo deberá presentar los resultados de su trabajo ante el comité evaluador, conforme a la dinámica e indicaciones que se darán a conocer durante el evento.</w:t>
      </w:r>
    </w:p>
    <w:p>
      <w:pPr>
        <w:pStyle w:val="Heading2"/>
      </w:pPr>
      <w:r>
        <w:t>SÉPTIMA. Evaluación de las propuestas</w:t>
      </w:r>
    </w:p>
    <w:p>
      <w:pPr>
        <w:jc w:val="both"/>
      </w:pPr>
      <w:r>
        <w:rPr>
          <w:b w:val="0"/>
        </w:rPr>
        <w:t>Las propuestas desarrolladas serán evaluadas por un comité integrado por un grupo selecto de expertos, mediante una rúbrica de evaluación que permitirá valorar de manera objetiva los resultados obtenidos por cada equipo.</w:t>
      </w:r>
    </w:p>
    <w:p>
      <w:pPr>
        <w:jc w:val="both"/>
      </w:pPr>
      <w:r>
        <w:rPr>
          <w:b w:val="0"/>
        </w:rPr>
        <w:t>La evaluación considerará los aspectos técnicos, funcionales y de innovación definidos en dicha rúbrica, la cual será dada a conocer a los participantes por el Comité Organizador.</w:t>
      </w:r>
    </w:p>
    <w:p>
      <w:pPr>
        <w:jc w:val="both"/>
      </w:pPr>
      <w:r>
        <w:rPr>
          <w:b w:val="0"/>
        </w:rPr>
        <w:t>Los resultados de la evaluación permitirán determinar a los equipos que obtengan los tres primeros lugares.</w:t>
      </w:r>
    </w:p>
    <w:p>
      <w:pPr>
        <w:pStyle w:val="Heading2"/>
      </w:pPr>
      <w:r>
        <w:t>OCTAVA. Premiación</w:t>
      </w:r>
    </w:p>
    <w:p>
      <w:pPr>
        <w:jc w:val="both"/>
      </w:pPr>
      <w:r>
        <w:rPr>
          <w:b w:val="0"/>
        </w:rPr>
        <w:t>Se otorgarán premios a los equipos que obtengan el primero, segundo y tercer lugar del Hackaton.</w:t>
      </w:r>
    </w:p>
    <w:p>
      <w:pPr>
        <w:jc w:val="both"/>
      </w:pPr>
      <w:r>
        <w:rPr>
          <w:b w:val="0"/>
        </w:rPr>
        <w:t>La naturaleza y características de los premios serán anunciadas oficialmente el día del evento.</w:t>
      </w:r>
    </w:p>
    <w:p>
      <w:pPr>
        <w:pStyle w:val="Heading2"/>
      </w:pPr>
      <w:r>
        <w:t>NOVENA. Sede</w:t>
      </w:r>
    </w:p>
    <w:p>
      <w:pPr>
        <w:jc w:val="both"/>
      </w:pPr>
      <w:r>
        <w:rPr>
          <w:b w:val="0"/>
        </w:rPr>
        <w:t>La capacitación y el Hackaton se llevarán a cabo en las instalaciones del:</w:t>
      </w:r>
    </w:p>
    <w:p>
      <w:pPr>
        <w:jc w:val="both"/>
      </w:pPr>
      <w:r>
        <w:rPr>
          <w:b/>
        </w:rPr>
        <w:t>Instituto Tecnológico de Puebla</w:t>
      </w:r>
    </w:p>
    <w:p>
      <w:pPr>
        <w:jc w:val="both"/>
      </w:pPr>
      <w:r>
        <w:rPr>
          <w:b w:val="0"/>
        </w:rPr>
        <w:t>Avenida Tecnológico núm. 420, colonia Maravillas, Puebla, Puebla, C. P. 72220.</w:t>
      </w:r>
    </w:p>
    <w:p>
      <w:pPr>
        <w:pStyle w:val="Heading2"/>
      </w:pPr>
      <w:r>
        <w:t>DÉCIMA. Registro e inscripciones</w:t>
      </w:r>
    </w:p>
    <w:p>
      <w:pPr>
        <w:jc w:val="both"/>
      </w:pPr>
      <w:r>
        <w:rPr>
          <w:b w:val="0"/>
        </w:rPr>
        <w:t>El periodo de inscripciones estará abierto del 26 de octubre al 6 de noviembre de 2026.</w:t>
      </w:r>
    </w:p>
    <w:p>
      <w:pPr>
        <w:jc w:val="both"/>
      </w:pPr>
      <w:r>
        <w:rPr>
          <w:b w:val="0"/>
        </w:rPr>
        <w:t>El registro podrá cerrarse anticipadamente en caso de alcanzarse el cupo máximo de 15 equipos participantes.</w:t>
      </w:r>
    </w:p>
    <w:p>
      <w:pPr>
        <w:jc w:val="both"/>
      </w:pPr>
      <w:r>
        <w:rPr>
          <w:b w:val="0"/>
        </w:rPr>
        <w:t>Las personas interesadas deberán realizar su inscripción mediante el enlace de registro disponible en el sitio oficial del evento:</w:t>
      </w:r>
    </w:p>
    <w:p>
      <w:pPr>
        <w:jc w:val="both"/>
      </w:pPr>
      <w:r>
        <w:rPr>
          <w:b/>
        </w:rPr>
        <w:t>https://hackatonpuebla.murointeractivo.com</w:t>
      </w:r>
    </w:p>
    <w:p>
      <w:pPr>
        <w:jc w:val="both"/>
      </w:pPr>
      <w:r>
        <w:rPr>
          <w:b w:val="0"/>
        </w:rPr>
        <w:t>Se recomienda efectuar el registro oportunamente, debido al cupo limitado.</w:t>
      </w:r>
    </w:p>
    <w:p>
      <w:pPr>
        <w:pStyle w:val="Heading2"/>
      </w:pPr>
      <w:r>
        <w:t>DÉCIMA PRIMERA. Calendario de actividades</w:t>
      </w:r>
    </w:p>
    <w:tbl>
      <w:tblPr>
        <w:tblStyle w:val="LightShading-Accent1"/>
        <w:tblW w:type="auto" w:w="0"/>
        <w:jc w:val="center"/>
        <w:tblLook w:firstColumn="1" w:firstRow="1" w:lastColumn="0" w:lastRow="0" w:noHBand="0" w:noVBand="1" w:val="04A0"/>
      </w:tblPr>
      <w:tblGrid>
        <w:gridCol w:w="4795"/>
        <w:gridCol w:w="4795"/>
      </w:tblGrid>
      <w:tr>
        <w:tc>
          <w:tcPr>
            <w:tcW w:type="dxa" w:w="4795"/>
          </w:tcPr>
          <w:p>
            <w:r>
              <w:t>Actividad</w:t>
            </w:r>
          </w:p>
        </w:tc>
        <w:tc>
          <w:tcPr>
            <w:tcW w:type="dxa" w:w="4795"/>
          </w:tcPr>
          <w:p>
            <w:r>
              <w:t>Fecha</w:t>
            </w:r>
          </w:p>
        </w:tc>
      </w:tr>
      <w:tr>
        <w:tc>
          <w:tcPr>
            <w:tcW w:type="dxa" w:w="4795"/>
          </w:tcPr>
          <w:p>
            <w:r>
              <w:t>Apertura de inscripciones</w:t>
            </w:r>
          </w:p>
        </w:tc>
        <w:tc>
          <w:tcPr>
            <w:tcW w:type="dxa" w:w="4795"/>
          </w:tcPr>
          <w:p>
            <w:r>
              <w:t>26 de octubre de 2026</w:t>
            </w:r>
          </w:p>
        </w:tc>
      </w:tr>
      <w:tr>
        <w:tc>
          <w:tcPr>
            <w:tcW w:type="dxa" w:w="4795"/>
          </w:tcPr>
          <w:p>
            <w:r>
              <w:t>Cierre de inscripciones</w:t>
            </w:r>
          </w:p>
        </w:tc>
        <w:tc>
          <w:tcPr>
            <w:tcW w:type="dxa" w:w="4795"/>
          </w:tcPr>
          <w:p>
            <w:r>
              <w:t>6 de noviembre de 2026, o antes si se agota el cupo</w:t>
            </w:r>
          </w:p>
        </w:tc>
      </w:tr>
      <w:tr>
        <w:tc>
          <w:tcPr>
            <w:tcW w:type="dxa" w:w="4795"/>
          </w:tcPr>
          <w:p>
            <w:r>
              <w:t>Capacitación en tecnología XIDE (5 horas)</w:t>
            </w:r>
          </w:p>
        </w:tc>
        <w:tc>
          <w:tcPr>
            <w:tcW w:type="dxa" w:w="4795"/>
          </w:tcPr>
          <w:p>
            <w:r>
              <w:t>18 de noviembre de 2026</w:t>
            </w:r>
          </w:p>
        </w:tc>
      </w:tr>
      <w:tr>
        <w:tc>
          <w:tcPr>
            <w:tcW w:type="dxa" w:w="4795"/>
          </w:tcPr>
          <w:p>
            <w:r>
              <w:t>Hackaton y resolución del reto (6 horas)</w:t>
            </w:r>
          </w:p>
        </w:tc>
        <w:tc>
          <w:tcPr>
            <w:tcW w:type="dxa" w:w="4795"/>
          </w:tcPr>
          <w:p>
            <w:r>
              <w:t>19 de noviembre de 2026</w:t>
            </w:r>
          </w:p>
        </w:tc>
      </w:tr>
      <w:tr>
        <w:tc>
          <w:tcPr>
            <w:tcW w:type="dxa" w:w="4795"/>
          </w:tcPr>
          <w:p>
            <w:r>
              <w:t>Evaluación y premiación</w:t>
            </w:r>
          </w:p>
        </w:tc>
        <w:tc>
          <w:tcPr>
            <w:tcW w:type="dxa" w:w="4795"/>
          </w:tcPr>
          <w:p>
            <w:r>
              <w:t>19 de noviembre de 2026</w:t>
            </w:r>
          </w:p>
        </w:tc>
      </w:tr>
    </w:tbl>
    <w:p>
      <w:pPr>
        <w:jc w:val="both"/>
      </w:pPr>
      <w:r>
        <w:rPr>
          <w:b w:val="0"/>
        </w:rPr>
        <w:t>Los horarios específicos de las actividades serán comunicados oportunamente por el Comité Organizador.</w:t>
      </w:r>
    </w:p>
    <w:p>
      <w:pPr>
        <w:pStyle w:val="Heading2"/>
      </w:pPr>
      <w:r>
        <w:t>DÉCIMA SEGUNDA. Disposiciones generales</w:t>
      </w:r>
    </w:p>
    <w:p>
      <w:pPr>
        <w:pStyle w:val="ListNumber"/>
      </w:pPr>
      <w:r>
        <w:t>La participación en el Hackaton implica la aceptación de las bases establecidas en la presente convocatoria.</w:t>
      </w:r>
    </w:p>
    <w:p>
      <w:pPr>
        <w:pStyle w:val="ListNumber"/>
      </w:pPr>
      <w:r>
        <w:t>Cada equipo deberá contar con un asesor tecnológico que brinde acompañamiento durante el proceso de participación, pudiendo un mismo asesor apoyar a varios equipos.</w:t>
      </w:r>
    </w:p>
    <w:p>
      <w:pPr>
        <w:pStyle w:val="ListNumber"/>
      </w:pPr>
      <w:r>
        <w:t>Los equipos deberán respetar los tiempos, procedimientos e indicaciones establecidos por el Comité Organizador.</w:t>
      </w:r>
    </w:p>
    <w:p>
      <w:pPr>
        <w:pStyle w:val="ListNumber"/>
      </w:pPr>
      <w:r>
        <w:t>Los participantes deberán hacer uso responsable de los materiales, equipos y componentes tecnológicos proporcionados.</w:t>
      </w:r>
    </w:p>
    <w:p>
      <w:pPr>
        <w:pStyle w:val="ListNumber"/>
      </w:pPr>
      <w:r>
        <w:t>La evaluación de las propuestas estará a cargo del comité de expertos designado para tal efecto.</w:t>
      </w:r>
    </w:p>
    <w:p>
      <w:pPr>
        <w:pStyle w:val="ListNumber"/>
      </w:pPr>
      <w:r>
        <w:t>Todos los casos, situaciones o circunstancias no previstos en la presente convocatoria serán analizados y resueltos por el Comité Organizador, cuyas determinaciones deberán observar los principios de equidad, transparencia y apego a los objetivos del evento.</w:t>
      </w:r>
    </w:p>
    <w:p>
      <w:pPr>
        <w:jc w:val="center"/>
      </w:pPr>
      <w:r>
        <w:rPr>
          <w:b/>
        </w:rPr>
        <w:t>¡INNOVA, COLABORA Y TRANSFORMA EL FUTURO DEL AGUA!</w:t>
      </w:r>
    </w:p>
    <w:p>
      <w:pPr>
        <w:jc w:val="both"/>
      </w:pPr>
      <w:r>
        <w:rPr>
          <w:b w:val="0"/>
        </w:rPr>
        <w:t>Forma parte de una experiencia de innovación tecnológica en la que el conocimiento, la creatividad y el trabajo en equipo se convertirán en herramientas para desarrollar soluciones a desafíos reales.</w:t>
      </w:r>
    </w:p>
    <w:p>
      <w:pPr>
        <w:jc w:val="center"/>
      </w:pPr>
      <w:r>
        <w:rPr>
          <w:b/>
        </w:rPr>
        <w:t>15 equipos · Hasta 4 estudiantes por equipo · Asesoría tecnológica · 6 horas para innovar · 3 equipos ganadores</w:t>
      </w:r>
    </w:p>
    <w:p>
      <w:pPr>
        <w:jc w:val="center"/>
      </w:pPr>
      <w:r>
        <w:rPr>
          <w:b/>
        </w:rPr>
        <w:t>¡INSCRIBE A TU EQUIPO!</w:t>
      </w:r>
    </w:p>
    <w:p>
      <w:pPr>
        <w:jc w:val="center"/>
      </w:pPr>
      <w:r>
        <w:rPr>
          <w:b/>
        </w:rPr>
        <w:t>https://hackatonpuebla.murointeractivo.com</w:t>
      </w:r>
    </w:p>
    <w:p>
      <w:pPr>
        <w:jc w:val="center"/>
      </w:pPr>
      <w:r>
        <w:rPr>
          <w:b/>
        </w:rPr>
        <w:t>CONVOCAN</w:t>
      </w:r>
    </w:p>
    <w:p>
      <w:pPr>
        <w:jc w:val="center"/>
      </w:pPr>
      <w:r>
        <w:rPr>
          <w:b/>
        </w:rPr>
        <w:t>Secretaría de Economía y Turismo</w:t>
        <w:br/>
        <w:t>Gobierno de la Ciudad de Puebla</w:t>
      </w:r>
    </w:p>
    <w:p>
      <w:pPr>
        <w:jc w:val="center"/>
      </w:pPr>
      <w:r>
        <w:rPr>
          <w:b/>
        </w:rPr>
        <w:t>Agua de Puebla</w:t>
      </w:r>
    </w:p>
    <w:p>
      <w:pPr>
        <w:jc w:val="center"/>
      </w:pPr>
      <w:r>
        <w:rPr>
          <w:b/>
        </w:rPr>
        <w:t>Instituto Tecnológico de Puebla</w:t>
      </w:r>
    </w:p>
    <w:p>
      <w:pPr>
        <w:jc w:val="center"/>
      </w:pPr>
      <w:r>
        <w:rPr>
          <w:b w:val="0"/>
        </w:rPr>
        <w:t>Puebla, Puebla, octubre de 2026.</w:t>
      </w:r>
    </w:p>
    <w:sectPr w:rsidR="00FC693F" w:rsidRPr="0006063C" w:rsidSect="00034616">
      <w:footerReference w:type="default" r:id="rId9"/>
      <w:pgSz w:w="12240" w:h="15840"/>
      <w:pgMar w:top="1123"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Hackaton Puebla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455F"/>
      <w:sz w:val="28"/>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Aptos Display" w:hAnsi="Aptos Display"/>
      <w:b/>
      <w:bCs/>
      <w:color w:val="0D455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